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704"/>
        <w:gridCol w:w="3266"/>
        <w:gridCol w:w="2564"/>
        <w:gridCol w:w="3607"/>
        <w:gridCol w:w="32"/>
        <w:gridCol w:w="270"/>
      </w:tblGrid>
      <w:tr w:rsidR="0085792F" w:rsidTr="0085792F">
        <w:trPr>
          <w:gridBefore w:val="1"/>
          <w:gridAfter w:val="1"/>
          <w:wBefore w:w="284" w:type="dxa"/>
          <w:wAfter w:w="270" w:type="dxa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92F" w:rsidRDefault="0085792F">
            <w:pPr>
              <w:jc w:val="right"/>
              <w:rPr>
                <w:b/>
                <w:sz w:val="28"/>
                <w:szCs w:val="22"/>
                <w:lang w:eastAsia="en-US"/>
              </w:rPr>
            </w:pPr>
          </w:p>
        </w:tc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5792F" w:rsidRDefault="0085792F">
            <w:pPr>
              <w:rPr>
                <w:rFonts w:ascii="Times New Roman" w:hAnsi="Times New Roman" w:cs="Times New Roman"/>
                <w:b/>
                <w:sz w:val="2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2"/>
                <w:lang w:eastAsia="en-US"/>
              </w:rPr>
              <w:t>Приложение №2 к  Положению об оплате труда работников ИЯИ РАН от  16.01.2017г.</w:t>
            </w:r>
          </w:p>
        </w:tc>
      </w:tr>
      <w:tr w:rsidR="0085792F" w:rsidTr="0085792F">
        <w:trPr>
          <w:trHeight w:val="1890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ДОЛЖНОСТНЫЕ  ОКЛАДЫ </w:t>
            </w:r>
          </w:p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 должностные оклады работников инженерно-технического, вспомогательного и административно-управленческого персонала научных учреждений, подведомственных Федеральному агентству научных организаций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312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73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31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общим вопросам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от  10%-30% ниже от должностного оклада директора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193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основного (не научно-исследовательского) подразделения учреждения, определяющего техническую и экономическую политику в соответствии с его профилем (конструкторского бюро, информационно-вычислительного центра, библиографического отдела, отдела комплектования в библиотеке РАН, клиники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22198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46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3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учреждения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47443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46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4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учреждения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от  10%-30% ниже от должностного оклада директора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133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вспомогательной службы учреждения (главный энергетик, главный технолог, главный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 в библиотеках РАН и т.п.)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1172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руководитель отдела, сектора в основном подразделении учреждения, руководитель вспомогательного, в т.ч.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административно-управленческого подразделения, заместитель главного бухгалтера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18011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936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в основных подразделениях учреждения, главный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омогательного подразделения, помощник руководителя учреждения 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16743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64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омогательного подразделения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4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с высшим образованием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14587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1005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Инженер, специалист с высшим образованием, старший лаборант основного подразделения без высшего образования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5792F" w:rsidTr="0085792F">
        <w:trPr>
          <w:trHeight w:val="69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Лаборант, механик, техник, библиограф и т.п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высшего образования)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10782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2F" w:rsidRDefault="0085792F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5792F" w:rsidRDefault="0085792F" w:rsidP="0085792F">
      <w:pPr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Заведующая ФЭО ИЯИ РАН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В.Н.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Пашенькова</w:t>
      </w:r>
      <w:proofErr w:type="spellEnd"/>
    </w:p>
    <w:p w:rsidR="005B4CD0" w:rsidRDefault="005B4CD0"/>
    <w:sectPr w:rsidR="005B4CD0" w:rsidSect="005B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792F"/>
    <w:rsid w:val="005B4CD0"/>
    <w:rsid w:val="0085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2017-11-07T12:24:00Z</dcterms:created>
  <dcterms:modified xsi:type="dcterms:W3CDTF">2017-11-07T12:27:00Z</dcterms:modified>
</cp:coreProperties>
</file>